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33" w:rsidRDefault="00585A33" w:rsidP="00585A33">
      <w:r>
        <w:t>Name: _________________________________________                                     Due</w:t>
      </w:r>
      <w:proofErr w:type="gramStart"/>
      <w:r>
        <w:t>:_</w:t>
      </w:r>
      <w:proofErr w:type="gramEnd"/>
      <w:r>
        <w:t>________________</w:t>
      </w:r>
    </w:p>
    <w:p w:rsidR="00585A33" w:rsidRDefault="00585A33" w:rsidP="00585A33">
      <w:pPr>
        <w:jc w:val="center"/>
        <w:rPr>
          <w:b/>
          <w:sz w:val="28"/>
          <w:szCs w:val="28"/>
        </w:rPr>
      </w:pPr>
      <w:r w:rsidRPr="00B71FEC">
        <w:rPr>
          <w:b/>
          <w:sz w:val="28"/>
          <w:szCs w:val="28"/>
        </w:rPr>
        <w:t xml:space="preserve">Activity </w:t>
      </w:r>
      <w:r w:rsidR="002767A4">
        <w:rPr>
          <w:b/>
          <w:sz w:val="28"/>
          <w:szCs w:val="28"/>
        </w:rPr>
        <w:t>10-1</w:t>
      </w:r>
    </w:p>
    <w:p w:rsidR="008F70F8" w:rsidRDefault="008F70F8" w:rsidP="00B3632E">
      <w:pPr>
        <w:pStyle w:val="ListParagraph"/>
        <w:numPr>
          <w:ilvl w:val="0"/>
          <w:numId w:val="5"/>
        </w:numPr>
        <w:rPr>
          <w:rFonts w:cstheme="minorHAnsi"/>
        </w:rPr>
        <w:sectPr w:rsidR="008F70F8" w:rsidSect="00585A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30F6" w:rsidRDefault="00D730F6" w:rsidP="001701D7">
      <w:pPr>
        <w:pStyle w:val="ListParagraph"/>
        <w:rPr>
          <w:rFonts w:cstheme="minorHAnsi"/>
        </w:rPr>
        <w:sectPr w:rsidR="00D730F6" w:rsidSect="00D730F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767A4" w:rsidRPr="002767A4" w:rsidRDefault="002767A4" w:rsidP="002767A4">
      <w:pPr>
        <w:pStyle w:val="NL-OneSubLL"/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 w:rsidRPr="002767A4">
        <w:rPr>
          <w:rFonts w:asciiTheme="minorHAnsi" w:hAnsiTheme="minorHAnsi"/>
          <w:sz w:val="22"/>
          <w:szCs w:val="22"/>
        </w:rPr>
        <w:t>_____ Independence</w:t>
      </w:r>
    </w:p>
    <w:p w:rsidR="002767A4" w:rsidRPr="002767A4" w:rsidRDefault="002767A4" w:rsidP="002767A4">
      <w:pPr>
        <w:pStyle w:val="NL-OneSubLL"/>
        <w:numPr>
          <w:ilvl w:val="0"/>
          <w:numId w:val="0"/>
        </w:numPr>
        <w:ind w:firstLine="360"/>
        <w:rPr>
          <w:rFonts w:asciiTheme="minorHAnsi" w:hAnsiTheme="minorHAnsi"/>
          <w:sz w:val="22"/>
          <w:szCs w:val="22"/>
        </w:rPr>
      </w:pPr>
      <w:r w:rsidRPr="002767A4">
        <w:rPr>
          <w:rFonts w:asciiTheme="minorHAnsi" w:hAnsiTheme="minorHAnsi"/>
          <w:sz w:val="22"/>
          <w:szCs w:val="22"/>
        </w:rPr>
        <w:t xml:space="preserve">_____ </w:t>
      </w:r>
      <w:proofErr w:type="gramStart"/>
      <w:r w:rsidRPr="002767A4">
        <w:rPr>
          <w:rFonts w:asciiTheme="minorHAnsi" w:hAnsiTheme="minorHAnsi"/>
          <w:sz w:val="22"/>
          <w:szCs w:val="22"/>
        </w:rPr>
        <w:t>Appropriate</w:t>
      </w:r>
      <w:proofErr w:type="gramEnd"/>
      <w:r w:rsidRPr="002767A4">
        <w:rPr>
          <w:rFonts w:asciiTheme="minorHAnsi" w:hAnsiTheme="minorHAnsi"/>
          <w:sz w:val="22"/>
          <w:szCs w:val="22"/>
        </w:rPr>
        <w:t xml:space="preserve"> measurement of the IV and DV </w:t>
      </w:r>
    </w:p>
    <w:p w:rsidR="002767A4" w:rsidRPr="002767A4" w:rsidRDefault="002767A4" w:rsidP="002767A4">
      <w:pPr>
        <w:pStyle w:val="NL-OneSubLL"/>
        <w:numPr>
          <w:ilvl w:val="0"/>
          <w:numId w:val="0"/>
        </w:numPr>
        <w:ind w:firstLine="360"/>
        <w:rPr>
          <w:rFonts w:asciiTheme="minorHAnsi" w:hAnsiTheme="minorHAnsi"/>
          <w:sz w:val="22"/>
          <w:szCs w:val="22"/>
        </w:rPr>
      </w:pPr>
      <w:r w:rsidRPr="002767A4">
        <w:rPr>
          <w:rFonts w:asciiTheme="minorHAnsi" w:hAnsiTheme="minorHAnsi"/>
          <w:sz w:val="22"/>
          <w:szCs w:val="22"/>
        </w:rPr>
        <w:t>_____ Normality</w:t>
      </w:r>
    </w:p>
    <w:p w:rsidR="002767A4" w:rsidRPr="002767A4" w:rsidRDefault="002767A4" w:rsidP="002767A4">
      <w:pPr>
        <w:pStyle w:val="NL-OneSubLL"/>
        <w:numPr>
          <w:ilvl w:val="0"/>
          <w:numId w:val="0"/>
        </w:numPr>
        <w:ind w:firstLine="360"/>
        <w:rPr>
          <w:rFonts w:asciiTheme="minorHAnsi" w:hAnsiTheme="minorHAnsi"/>
          <w:sz w:val="22"/>
          <w:szCs w:val="22"/>
        </w:rPr>
      </w:pPr>
      <w:r w:rsidRPr="002767A4">
        <w:rPr>
          <w:rFonts w:asciiTheme="minorHAnsi" w:hAnsiTheme="minorHAnsi"/>
          <w:sz w:val="22"/>
          <w:szCs w:val="22"/>
        </w:rPr>
        <w:t>_____ Homogeneity of variance</w:t>
      </w:r>
    </w:p>
    <w:p w:rsidR="00FE06C7" w:rsidRDefault="002767A4" w:rsidP="002767A4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2767A4" w:rsidRDefault="002767A4" w:rsidP="002767A4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2767A4" w:rsidRDefault="002767A4" w:rsidP="002767A4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Null (H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>) = _____; Research (H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) = _____</w:t>
      </w:r>
    </w:p>
    <w:p w:rsidR="002767A4" w:rsidRDefault="002767A4" w:rsidP="002767A4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Null (H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>) = _____; Research (H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) = _____</w:t>
      </w:r>
    </w:p>
    <w:p w:rsidR="002767A4" w:rsidRDefault="002767A4" w:rsidP="002767A4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2767A4" w:rsidRDefault="002767A4" w:rsidP="002767A4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2767A4" w:rsidRDefault="002767A4" w:rsidP="002767A4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2767A4" w:rsidRDefault="002767A4" w:rsidP="002767A4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2767A4" w:rsidRDefault="002767A4" w:rsidP="002767A4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2767A4" w:rsidRDefault="002767A4" w:rsidP="002767A4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2767A4" w:rsidRDefault="002767A4" w:rsidP="002767A4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2767A4" w:rsidRDefault="002767A4" w:rsidP="002767A4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A74F55" w:rsidRDefault="00A74F55" w:rsidP="002767A4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A74F55" w:rsidRDefault="00A74F55" w:rsidP="002767A4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A74F55" w:rsidRDefault="00A74F55" w:rsidP="002767A4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2767A4" w:rsidRDefault="002767A4" w:rsidP="002767A4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2767A4" w:rsidRDefault="002767A4" w:rsidP="002767A4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2767A4" w:rsidRDefault="00A74F55" w:rsidP="002767A4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627DB3" w:rsidRDefault="00627DB3" w:rsidP="00627DB3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  <w:sectPr w:rsidR="00627DB3" w:rsidSect="00627DB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27DB3" w:rsidRDefault="00627DB3" w:rsidP="00627DB3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9524</wp:posOffset>
                </wp:positionH>
                <wp:positionV relativeFrom="paragraph">
                  <wp:posOffset>17145</wp:posOffset>
                </wp:positionV>
                <wp:extent cx="2600325" cy="2857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0325" cy="2857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BB6F6B" id="Straight Connector 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.35pt" to="205.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" strokecolor="black [3200]" strokeweight="1.5pt">
                <v:stroke joinstyle="miter"/>
              </v:line>
            </w:pict>
          </mc:Fallback>
        </mc:AlternateContent>
      </w:r>
    </w:p>
    <w:p w:rsidR="00A74F55" w:rsidRDefault="00A74F55" w:rsidP="00627DB3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A74F55" w:rsidRDefault="00A74F55" w:rsidP="00A74F55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r>
        <w:rPr>
          <w:noProof/>
        </w:rPr>
        <w:drawing>
          <wp:inline distT="0" distB="0" distL="0" distR="0" wp14:anchorId="7981FBA5" wp14:editId="6820CBCB">
            <wp:extent cx="5781675" cy="2724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F55" w:rsidRDefault="00A74F55" w:rsidP="00A74F55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A74F55" w:rsidRDefault="00A74F55" w:rsidP="00A74F55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A74F55" w:rsidRDefault="00A74F55" w:rsidP="00A74F55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p w:rsidR="00627DB3" w:rsidRDefault="00627DB3" w:rsidP="00A74F55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  <w:sectPr w:rsidR="00627DB3" w:rsidSect="002767A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74F55" w:rsidRDefault="00A74F55" w:rsidP="00A74F55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A74F55" w:rsidRDefault="00A74F55" w:rsidP="00A74F55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:rsidR="00A74F55" w:rsidRDefault="00A74F55" w:rsidP="00A74F55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A74F55" w:rsidRDefault="00A74F55" w:rsidP="00A74F55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A74F55" w:rsidRDefault="00A74F55" w:rsidP="00A74F55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A74F55" w:rsidRDefault="00A74F55" w:rsidP="00A74F55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A74F55" w:rsidRDefault="00A74F55" w:rsidP="00A74F55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>_____</w:t>
      </w:r>
    </w:p>
    <w:p w:rsidR="00627DB3" w:rsidRDefault="00627DB3" w:rsidP="00A74F55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  <w:sectPr w:rsidR="00627DB3" w:rsidSect="00627DB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74F55" w:rsidRDefault="00A74F55" w:rsidP="00627DB3">
      <w:pPr>
        <w:pStyle w:val="NL-OneSubLL"/>
        <w:numPr>
          <w:ilvl w:val="0"/>
          <w:numId w:val="0"/>
        </w:num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</w:t>
      </w:r>
    </w:p>
    <w:p w:rsidR="00627DB3" w:rsidRDefault="00627DB3" w:rsidP="00627DB3">
      <w:pPr>
        <w:pStyle w:val="ListParagraph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-9526</wp:posOffset>
                </wp:positionH>
                <wp:positionV relativeFrom="paragraph">
                  <wp:posOffset>47625</wp:posOffset>
                </wp:positionV>
                <wp:extent cx="3038475" cy="28575"/>
                <wp:effectExtent l="0" t="0" r="28575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38475" cy="2857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D9AD48" id="Straight Connector 8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3.75pt" to="238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" strokecolor="black [3200]" strokeweight="1.5pt">
                <v:stroke joinstyle="miter"/>
              </v:line>
            </w:pict>
          </mc:Fallback>
        </mc:AlternateContent>
      </w:r>
    </w:p>
    <w:p w:rsidR="00627DB3" w:rsidRDefault="00627DB3" w:rsidP="00A74F55">
      <w:pPr>
        <w:pStyle w:val="NL-OneSubLL"/>
        <w:numPr>
          <w:ilvl w:val="0"/>
          <w:numId w:val="15"/>
        </w:numPr>
        <w:spacing w:after="0" w:line="360" w:lineRule="auto"/>
        <w:rPr>
          <w:rFonts w:cstheme="minorHAnsi"/>
        </w:rPr>
      </w:pPr>
    </w:p>
    <w:p w:rsidR="00A74F55" w:rsidRDefault="00A74F55" w:rsidP="00A74F55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627DB3" w:rsidRDefault="00627DB3" w:rsidP="00A74F55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</w:p>
    <w:p w:rsidR="00A74F55" w:rsidRDefault="00A74F55" w:rsidP="00A74F55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cstheme="minorHAnsi"/>
        </w:rPr>
      </w:pPr>
      <w:r>
        <w:rPr>
          <w:noProof/>
        </w:rPr>
        <w:drawing>
          <wp:inline distT="0" distB="0" distL="0" distR="0" wp14:anchorId="212D06D8" wp14:editId="63CD8C64">
            <wp:extent cx="5943600" cy="244538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F55" w:rsidRPr="00A74F55" w:rsidRDefault="00A74F55" w:rsidP="00A74F55">
      <w:pPr>
        <w:pStyle w:val="NL-OneSubLL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A74F55">
        <w:rPr>
          <w:rFonts w:asciiTheme="minorHAnsi" w:hAnsiTheme="minorHAnsi" w:cstheme="minorHAnsi"/>
          <w:sz w:val="22"/>
          <w:szCs w:val="22"/>
        </w:rPr>
        <w:t xml:space="preserve">Make sure the figure </w:t>
      </w:r>
      <w:proofErr w:type="gramStart"/>
      <w:r w:rsidRPr="00A74F55">
        <w:rPr>
          <w:rFonts w:asciiTheme="minorHAnsi" w:hAnsiTheme="minorHAnsi" w:cstheme="minorHAnsi"/>
          <w:sz w:val="22"/>
          <w:szCs w:val="22"/>
        </w:rPr>
        <w:t>your drew</w:t>
      </w:r>
      <w:proofErr w:type="gramEnd"/>
      <w:r w:rsidRPr="00A74F55">
        <w:rPr>
          <w:rFonts w:asciiTheme="minorHAnsi" w:hAnsiTheme="minorHAnsi" w:cstheme="minorHAnsi"/>
          <w:sz w:val="22"/>
          <w:szCs w:val="22"/>
        </w:rPr>
        <w:t xml:space="preserve"> is correct.</w:t>
      </w:r>
    </w:p>
    <w:p w:rsidR="00A74F55" w:rsidRPr="00A74F55" w:rsidRDefault="00A74F55" w:rsidP="00A74F55">
      <w:pPr>
        <w:pStyle w:val="Nlsublist"/>
        <w:numPr>
          <w:ilvl w:val="0"/>
          <w:numId w:val="15"/>
        </w:numPr>
        <w:rPr>
          <w:rFonts w:asciiTheme="minorHAnsi" w:hAnsiTheme="minorHAnsi" w:cs="Times New Roman"/>
          <w:sz w:val="22"/>
          <w:szCs w:val="22"/>
        </w:rPr>
      </w:pPr>
      <w:r w:rsidRPr="00A74F55">
        <w:rPr>
          <w:rFonts w:asciiTheme="minorHAnsi" w:hAnsiTheme="minorHAnsi" w:cs="Times New Roman"/>
          <w:sz w:val="22"/>
          <w:szCs w:val="22"/>
        </w:rPr>
        <w:t xml:space="preserve">Type I error [rejecting a true null]: </w:t>
      </w:r>
      <w:r w:rsidRPr="00A74F55">
        <w:rPr>
          <w:rFonts w:asciiTheme="minorHAnsi" w:hAnsiTheme="minorHAnsi" w:cs="Times New Roman"/>
          <w:sz w:val="22"/>
          <w:szCs w:val="22"/>
        </w:rPr>
        <w:tab/>
        <w:t>Area __________.</w:t>
      </w:r>
    </w:p>
    <w:p w:rsidR="00A74F55" w:rsidRPr="00A74F55" w:rsidRDefault="00A74F55" w:rsidP="00A74F55">
      <w:pPr>
        <w:pStyle w:val="Nlsublist"/>
        <w:ind w:left="360"/>
        <w:rPr>
          <w:rFonts w:asciiTheme="minorHAnsi" w:hAnsiTheme="minorHAnsi" w:cs="Times New Roman"/>
          <w:sz w:val="22"/>
          <w:szCs w:val="22"/>
        </w:rPr>
      </w:pPr>
      <w:r w:rsidRPr="00A74F55">
        <w:rPr>
          <w:rFonts w:asciiTheme="minorHAnsi" w:hAnsiTheme="minorHAnsi" w:cs="Times New Roman"/>
          <w:sz w:val="22"/>
          <w:szCs w:val="22"/>
        </w:rPr>
        <w:t xml:space="preserve">Type II error [failing to a false null]: </w:t>
      </w:r>
      <w:r w:rsidRPr="00A74F55">
        <w:rPr>
          <w:rFonts w:asciiTheme="minorHAnsi" w:hAnsiTheme="minorHAnsi" w:cs="Times New Roman"/>
          <w:sz w:val="22"/>
          <w:szCs w:val="22"/>
        </w:rPr>
        <w:tab/>
        <w:t>Area __________.</w:t>
      </w:r>
    </w:p>
    <w:p w:rsidR="00A74F55" w:rsidRPr="00A74F55" w:rsidRDefault="00A74F55" w:rsidP="00A74F55">
      <w:pPr>
        <w:pStyle w:val="Nlsublist"/>
        <w:ind w:left="360"/>
        <w:rPr>
          <w:rFonts w:asciiTheme="minorHAnsi" w:hAnsiTheme="minorHAnsi" w:cs="Times New Roman"/>
          <w:sz w:val="22"/>
          <w:szCs w:val="22"/>
        </w:rPr>
      </w:pPr>
      <w:r w:rsidRPr="00A74F55">
        <w:rPr>
          <w:rFonts w:asciiTheme="minorHAnsi" w:hAnsiTheme="minorHAnsi" w:cs="Times New Roman"/>
          <w:sz w:val="22"/>
          <w:szCs w:val="22"/>
        </w:rPr>
        <w:t xml:space="preserve">Statistical Power [rejecting a false null]: </w:t>
      </w:r>
      <w:r w:rsidRPr="00A74F55">
        <w:rPr>
          <w:rFonts w:asciiTheme="minorHAnsi" w:hAnsiTheme="minorHAnsi" w:cs="Times New Roman"/>
          <w:sz w:val="22"/>
          <w:szCs w:val="22"/>
        </w:rPr>
        <w:tab/>
        <w:t>Area __________.</w:t>
      </w:r>
    </w:p>
    <w:p w:rsidR="00A74F55" w:rsidRPr="00A74F55" w:rsidRDefault="00A74F55" w:rsidP="00A74F55">
      <w:pPr>
        <w:pStyle w:val="Nlsublist"/>
        <w:ind w:left="360"/>
        <w:rPr>
          <w:rFonts w:asciiTheme="minorHAnsi" w:hAnsiTheme="minorHAnsi" w:cs="Times New Roman"/>
          <w:sz w:val="22"/>
          <w:szCs w:val="22"/>
        </w:rPr>
      </w:pPr>
      <w:r w:rsidRPr="00A74F55">
        <w:rPr>
          <w:rFonts w:asciiTheme="minorHAnsi" w:hAnsiTheme="minorHAnsi" w:cs="Times New Roman"/>
          <w:sz w:val="22"/>
          <w:szCs w:val="22"/>
        </w:rPr>
        <w:t xml:space="preserve">Failing to reject a true null: </w:t>
      </w:r>
      <w:r w:rsidRPr="00A74F55">
        <w:rPr>
          <w:rFonts w:asciiTheme="minorHAnsi" w:hAnsiTheme="minorHAnsi" w:cs="Times New Roman"/>
          <w:sz w:val="22"/>
          <w:szCs w:val="22"/>
        </w:rPr>
        <w:tab/>
      </w:r>
      <w:r w:rsidRPr="00A74F55">
        <w:rPr>
          <w:rFonts w:asciiTheme="minorHAnsi" w:hAnsiTheme="minorHAnsi" w:cs="Times New Roman"/>
          <w:sz w:val="22"/>
          <w:szCs w:val="22"/>
        </w:rPr>
        <w:tab/>
        <w:t>Area __________.</w:t>
      </w:r>
    </w:p>
    <w:p w:rsidR="00A74F55" w:rsidRDefault="00A74F55" w:rsidP="00A74F55">
      <w:pPr>
        <w:pStyle w:val="NL-OneSubLL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</w:t>
      </w:r>
    </w:p>
    <w:p w:rsidR="00A74F55" w:rsidRDefault="00A74F55" w:rsidP="00A74F55">
      <w:pPr>
        <w:pStyle w:val="NL-OneSubLL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</w:t>
      </w:r>
    </w:p>
    <w:p w:rsidR="00A74F55" w:rsidRDefault="00A74F55" w:rsidP="00A74F55">
      <w:pPr>
        <w:pStyle w:val="NL-OneSubLL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</w:p>
    <w:p w:rsidR="00A74F55" w:rsidRPr="008D23E7" w:rsidRDefault="00A74F55" w:rsidP="00A74F55">
      <w:pPr>
        <w:pStyle w:val="Nlsublist"/>
        <w:ind w:left="0" w:firstLine="360"/>
        <w:rPr>
          <w:rFonts w:ascii="Times New Roman" w:hAnsi="Times New Roman" w:cs="Times New Roman"/>
        </w:rPr>
      </w:pPr>
      <w:r w:rsidRPr="008D23E7">
        <w:rPr>
          <w:rFonts w:ascii="Times New Roman" w:hAnsi="Times New Roman" w:cs="Times New Roman"/>
        </w:rPr>
        <w:t>Type I error:</w:t>
      </w:r>
      <w:r w:rsidRPr="008D23E7">
        <w:rPr>
          <w:rFonts w:ascii="Times New Roman" w:hAnsi="Times New Roman" w:cs="Times New Roman"/>
        </w:rPr>
        <w:tab/>
      </w:r>
      <w:r w:rsidRPr="008D23E7">
        <w:rPr>
          <w:rFonts w:ascii="Times New Roman" w:hAnsi="Times New Roman" w:cs="Times New Roman"/>
        </w:rPr>
        <w:tab/>
        <w:t>Increase</w:t>
      </w:r>
      <w:r w:rsidRPr="008D23E7">
        <w:rPr>
          <w:rFonts w:ascii="Times New Roman" w:hAnsi="Times New Roman" w:cs="Times New Roman"/>
        </w:rPr>
        <w:tab/>
        <w:t>Decrease</w:t>
      </w:r>
      <w:r w:rsidRPr="008D23E7">
        <w:rPr>
          <w:rFonts w:ascii="Times New Roman" w:hAnsi="Times New Roman" w:cs="Times New Roman"/>
        </w:rPr>
        <w:tab/>
        <w:t>Stay the same</w:t>
      </w:r>
    </w:p>
    <w:p w:rsidR="00A74F55" w:rsidRPr="008D23E7" w:rsidRDefault="00A74F55" w:rsidP="00A74F55">
      <w:pPr>
        <w:pStyle w:val="Nlsublist"/>
        <w:ind w:left="0" w:firstLine="360"/>
        <w:rPr>
          <w:rFonts w:ascii="Times New Roman" w:hAnsi="Times New Roman" w:cs="Times New Roman"/>
        </w:rPr>
      </w:pPr>
      <w:r w:rsidRPr="008D23E7">
        <w:rPr>
          <w:rFonts w:ascii="Times New Roman" w:hAnsi="Times New Roman" w:cs="Times New Roman"/>
        </w:rPr>
        <w:t>Type II error:</w:t>
      </w:r>
      <w:r w:rsidRPr="008D23E7">
        <w:rPr>
          <w:rFonts w:ascii="Times New Roman" w:hAnsi="Times New Roman" w:cs="Times New Roman"/>
        </w:rPr>
        <w:tab/>
      </w:r>
      <w:r w:rsidRPr="008D23E7">
        <w:rPr>
          <w:rFonts w:ascii="Times New Roman" w:hAnsi="Times New Roman" w:cs="Times New Roman"/>
        </w:rPr>
        <w:tab/>
        <w:t>Increase</w:t>
      </w:r>
      <w:r w:rsidRPr="008D23E7">
        <w:rPr>
          <w:rFonts w:ascii="Times New Roman" w:hAnsi="Times New Roman" w:cs="Times New Roman"/>
        </w:rPr>
        <w:tab/>
        <w:t>Decrease</w:t>
      </w:r>
      <w:r w:rsidRPr="008D23E7">
        <w:rPr>
          <w:rFonts w:ascii="Times New Roman" w:hAnsi="Times New Roman" w:cs="Times New Roman"/>
        </w:rPr>
        <w:tab/>
        <w:t>Stay the same</w:t>
      </w:r>
    </w:p>
    <w:p w:rsidR="00A74F55" w:rsidRDefault="00A74F55" w:rsidP="00A74F55">
      <w:pPr>
        <w:pStyle w:val="Nlsublist"/>
        <w:ind w:left="0" w:firstLine="360"/>
        <w:rPr>
          <w:rFonts w:ascii="Times New Roman" w:hAnsi="Times New Roman" w:cs="Times New Roman"/>
        </w:rPr>
      </w:pPr>
      <w:r w:rsidRPr="008D23E7">
        <w:rPr>
          <w:rFonts w:ascii="Times New Roman" w:hAnsi="Times New Roman" w:cs="Times New Roman"/>
        </w:rPr>
        <w:t>Statistical power:</w:t>
      </w:r>
      <w:r w:rsidRPr="008D23E7">
        <w:rPr>
          <w:rFonts w:ascii="Times New Roman" w:hAnsi="Times New Roman" w:cs="Times New Roman"/>
        </w:rPr>
        <w:tab/>
      </w:r>
      <w:r w:rsidRPr="008D23E7">
        <w:rPr>
          <w:rFonts w:ascii="Times New Roman" w:hAnsi="Times New Roman" w:cs="Times New Roman"/>
        </w:rPr>
        <w:tab/>
        <w:t>Increase</w:t>
      </w:r>
      <w:r w:rsidRPr="008D23E7">
        <w:rPr>
          <w:rFonts w:ascii="Times New Roman" w:hAnsi="Times New Roman" w:cs="Times New Roman"/>
        </w:rPr>
        <w:tab/>
        <w:t>Decrease</w:t>
      </w:r>
      <w:r w:rsidRPr="008D23E7">
        <w:rPr>
          <w:rFonts w:ascii="Times New Roman" w:hAnsi="Times New Roman" w:cs="Times New Roman"/>
        </w:rPr>
        <w:tab/>
        <w:t>Stay the same</w:t>
      </w:r>
    </w:p>
    <w:p w:rsidR="00A74F55" w:rsidRDefault="00A74F55" w:rsidP="00A74F55">
      <w:pPr>
        <w:pStyle w:val="NL-OneSubLL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:rsidR="00A74F55" w:rsidRPr="008D23E7" w:rsidRDefault="00A74F55" w:rsidP="00A74F55">
      <w:pPr>
        <w:pStyle w:val="Nlsublist"/>
        <w:ind w:left="360"/>
        <w:rPr>
          <w:rFonts w:ascii="Times New Roman" w:hAnsi="Times New Roman" w:cs="Times New Roman"/>
        </w:rPr>
      </w:pPr>
      <w:r w:rsidRPr="008D23E7">
        <w:rPr>
          <w:rFonts w:ascii="Times New Roman" w:hAnsi="Times New Roman" w:cs="Times New Roman"/>
        </w:rPr>
        <w:t>Type I error:</w:t>
      </w:r>
      <w:r w:rsidRPr="008D23E7">
        <w:rPr>
          <w:rFonts w:ascii="Times New Roman" w:hAnsi="Times New Roman" w:cs="Times New Roman"/>
        </w:rPr>
        <w:tab/>
      </w:r>
      <w:r w:rsidRPr="008D23E7">
        <w:rPr>
          <w:rFonts w:ascii="Times New Roman" w:hAnsi="Times New Roman" w:cs="Times New Roman"/>
        </w:rPr>
        <w:tab/>
        <w:t>Estimate only</w:t>
      </w:r>
      <w:r w:rsidRPr="008D23E7">
        <w:rPr>
          <w:rFonts w:ascii="Times New Roman" w:hAnsi="Times New Roman" w:cs="Times New Roman"/>
        </w:rPr>
        <w:tab/>
      </w:r>
      <w:r w:rsidRPr="008D23E7">
        <w:rPr>
          <w:rFonts w:ascii="Times New Roman" w:hAnsi="Times New Roman" w:cs="Times New Roman"/>
        </w:rPr>
        <w:tab/>
        <w:t>Precise value is known</w:t>
      </w:r>
    </w:p>
    <w:p w:rsidR="00A74F55" w:rsidRPr="008D23E7" w:rsidRDefault="00A74F55" w:rsidP="00A74F55">
      <w:pPr>
        <w:pStyle w:val="Nlsublist"/>
        <w:ind w:left="360"/>
        <w:rPr>
          <w:rFonts w:ascii="Times New Roman" w:hAnsi="Times New Roman" w:cs="Times New Roman"/>
        </w:rPr>
      </w:pPr>
      <w:r w:rsidRPr="008D23E7">
        <w:rPr>
          <w:rFonts w:ascii="Times New Roman" w:hAnsi="Times New Roman" w:cs="Times New Roman"/>
        </w:rPr>
        <w:t>Type II error:</w:t>
      </w:r>
      <w:r w:rsidRPr="008D23E7">
        <w:rPr>
          <w:rFonts w:ascii="Times New Roman" w:hAnsi="Times New Roman" w:cs="Times New Roman"/>
        </w:rPr>
        <w:tab/>
      </w:r>
      <w:r w:rsidRPr="008D23E7">
        <w:rPr>
          <w:rFonts w:ascii="Times New Roman" w:hAnsi="Times New Roman" w:cs="Times New Roman"/>
        </w:rPr>
        <w:tab/>
      </w:r>
      <w:r w:rsidR="002056AF">
        <w:rPr>
          <w:rFonts w:ascii="Times New Roman" w:hAnsi="Times New Roman" w:cs="Times New Roman"/>
        </w:rPr>
        <w:t>Estimate only</w:t>
      </w:r>
      <w:r w:rsidR="002056AF">
        <w:rPr>
          <w:rFonts w:ascii="Times New Roman" w:hAnsi="Times New Roman" w:cs="Times New Roman"/>
        </w:rPr>
        <w:tab/>
      </w:r>
      <w:r w:rsidR="002056AF">
        <w:rPr>
          <w:rFonts w:ascii="Times New Roman" w:hAnsi="Times New Roman" w:cs="Times New Roman"/>
        </w:rPr>
        <w:tab/>
        <w:t xml:space="preserve">Precise </w:t>
      </w:r>
      <w:r w:rsidRPr="008D23E7">
        <w:rPr>
          <w:rFonts w:ascii="Times New Roman" w:hAnsi="Times New Roman" w:cs="Times New Roman"/>
        </w:rPr>
        <w:t xml:space="preserve">value </w:t>
      </w:r>
      <w:proofErr w:type="gramStart"/>
      <w:r w:rsidRPr="008D23E7">
        <w:rPr>
          <w:rFonts w:ascii="Times New Roman" w:hAnsi="Times New Roman" w:cs="Times New Roman"/>
        </w:rPr>
        <w:t>is known</w:t>
      </w:r>
      <w:proofErr w:type="gramEnd"/>
    </w:p>
    <w:p w:rsidR="00A74F55" w:rsidRDefault="00A74F55" w:rsidP="00A74F55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ascii="Times New Roman" w:hAnsi="Times New Roman"/>
        </w:rPr>
      </w:pPr>
      <w:r w:rsidRPr="008D23E7">
        <w:rPr>
          <w:rFonts w:ascii="Times New Roman" w:hAnsi="Times New Roman"/>
        </w:rPr>
        <w:t>Statistical power:</w:t>
      </w:r>
      <w:r w:rsidRPr="008D23E7">
        <w:rPr>
          <w:rFonts w:ascii="Times New Roman" w:hAnsi="Times New Roman"/>
        </w:rPr>
        <w:tab/>
      </w:r>
      <w:r w:rsidRPr="008D23E7">
        <w:rPr>
          <w:rFonts w:ascii="Times New Roman" w:hAnsi="Times New Roman"/>
        </w:rPr>
        <w:tab/>
        <w:t>Estimate only</w:t>
      </w:r>
      <w:r w:rsidRPr="008D23E7">
        <w:rPr>
          <w:rFonts w:ascii="Times New Roman" w:hAnsi="Times New Roman"/>
        </w:rPr>
        <w:tab/>
      </w:r>
      <w:r w:rsidRPr="008D23E7">
        <w:rPr>
          <w:rFonts w:ascii="Times New Roman" w:hAnsi="Times New Roman"/>
        </w:rPr>
        <w:tab/>
        <w:t xml:space="preserve">Precise value </w:t>
      </w:r>
      <w:proofErr w:type="gramStart"/>
      <w:r w:rsidRPr="008D23E7">
        <w:rPr>
          <w:rFonts w:ascii="Times New Roman" w:hAnsi="Times New Roman"/>
        </w:rPr>
        <w:t>is known</w:t>
      </w:r>
      <w:proofErr w:type="gramEnd"/>
    </w:p>
    <w:p w:rsidR="002056AF" w:rsidRPr="002056AF" w:rsidRDefault="002056AF" w:rsidP="002056AF">
      <w:pPr>
        <w:pStyle w:val="NL-OneSubLL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hAnsi="Times New Roman"/>
        </w:rPr>
        <w:t>_____</w:t>
      </w:r>
    </w:p>
    <w:p w:rsidR="002056AF" w:rsidRPr="002056AF" w:rsidRDefault="002056AF" w:rsidP="002056AF">
      <w:pPr>
        <w:pStyle w:val="NL-OneSubLL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2056AF" w:rsidRPr="008D23E7" w:rsidRDefault="002056AF" w:rsidP="002056AF">
      <w:pPr>
        <w:pStyle w:val="BulletedList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 </w:t>
      </w:r>
      <w:r w:rsidRPr="008D23E7">
        <w:rPr>
          <w:rFonts w:ascii="Times New Roman" w:hAnsi="Times New Roman" w:cs="Times New Roman"/>
        </w:rPr>
        <w:t xml:space="preserve">The ______________________ allows us to predict the center, shape, and spread of the distribution of sample means (or the distribution of sample </w:t>
      </w:r>
      <w:r w:rsidRPr="008D23E7">
        <w:rPr>
          <w:rFonts w:ascii="Times New Roman" w:hAnsi="Times New Roman" w:cs="Times New Roman"/>
          <w:u w:val="single"/>
        </w:rPr>
        <w:t>mean differences</w:t>
      </w:r>
      <w:r w:rsidRPr="008D23E7">
        <w:rPr>
          <w:rFonts w:ascii="Times New Roman" w:hAnsi="Times New Roman" w:cs="Times New Roman"/>
        </w:rPr>
        <w:t>) if the null is true.</w:t>
      </w:r>
    </w:p>
    <w:p w:rsidR="002056AF" w:rsidRPr="008D23E7" w:rsidRDefault="002056AF" w:rsidP="002056AF">
      <w:pPr>
        <w:numPr>
          <w:ilvl w:val="1"/>
          <w:numId w:val="17"/>
        </w:numPr>
        <w:spacing w:after="0" w:line="240" w:lineRule="auto"/>
        <w:rPr>
          <w:rFonts w:ascii="Times New Roman" w:hAnsi="Times New Roman"/>
          <w:szCs w:val="24"/>
        </w:rPr>
      </w:pPr>
      <w:r w:rsidRPr="008D23E7">
        <w:rPr>
          <w:rFonts w:ascii="Times New Roman" w:hAnsi="Times New Roman"/>
          <w:szCs w:val="24"/>
        </w:rPr>
        <w:t>State the theorem below.</w:t>
      </w:r>
    </w:p>
    <w:p w:rsidR="002056AF" w:rsidRPr="008D23E7" w:rsidRDefault="002056AF" w:rsidP="002056AF">
      <w:pPr>
        <w:spacing w:after="0" w:line="240" w:lineRule="auto"/>
        <w:ind w:left="1440"/>
        <w:rPr>
          <w:rFonts w:ascii="Times New Roman" w:hAnsi="Times New Roman"/>
          <w:szCs w:val="24"/>
        </w:rPr>
      </w:pPr>
    </w:p>
    <w:p w:rsidR="002056AF" w:rsidRPr="008D23E7" w:rsidRDefault="002056AF" w:rsidP="002056AF">
      <w:pPr>
        <w:spacing w:after="0" w:line="240" w:lineRule="auto"/>
        <w:ind w:left="1440"/>
        <w:rPr>
          <w:rFonts w:ascii="Times New Roman" w:hAnsi="Times New Roman"/>
          <w:szCs w:val="24"/>
        </w:rPr>
      </w:pPr>
    </w:p>
    <w:p w:rsidR="002056AF" w:rsidRPr="008D23E7" w:rsidRDefault="002056AF" w:rsidP="002056AF">
      <w:pPr>
        <w:spacing w:after="0" w:line="240" w:lineRule="auto"/>
        <w:ind w:left="1440"/>
        <w:rPr>
          <w:rFonts w:ascii="Times New Roman" w:hAnsi="Times New Roman"/>
          <w:szCs w:val="24"/>
        </w:rPr>
      </w:pPr>
    </w:p>
    <w:p w:rsidR="002056AF" w:rsidRPr="008D23E7" w:rsidRDefault="002056AF" w:rsidP="002056AF">
      <w:pPr>
        <w:spacing w:after="0" w:line="240" w:lineRule="auto"/>
        <w:ind w:left="1440"/>
        <w:rPr>
          <w:rFonts w:ascii="Times New Roman" w:hAnsi="Times New Roman"/>
          <w:szCs w:val="24"/>
        </w:rPr>
      </w:pPr>
    </w:p>
    <w:p w:rsidR="002056AF" w:rsidRPr="008D23E7" w:rsidRDefault="002056AF" w:rsidP="002056AF">
      <w:pPr>
        <w:pStyle w:val="BulletedList"/>
        <w:spacing w:line="240" w:lineRule="auto"/>
        <w:rPr>
          <w:rFonts w:ascii="Times New Roman" w:hAnsi="Times New Roman" w:cs="Times New Roman"/>
        </w:rPr>
      </w:pPr>
      <w:r w:rsidRPr="008D23E7">
        <w:rPr>
          <w:rFonts w:ascii="Times New Roman" w:hAnsi="Times New Roman" w:cs="Times New Roman"/>
        </w:rPr>
        <w:t xml:space="preserve">The ________ hypothesis precisely locates the center of the null distribution of sample means (or the null distribution of sample mean differences). This location is at a </w:t>
      </w:r>
      <w:r w:rsidRPr="008D23E7">
        <w:rPr>
          <w:rFonts w:ascii="Times New Roman" w:hAnsi="Times New Roman" w:cs="Times New Roman"/>
          <w:i/>
        </w:rPr>
        <w:t>z</w:t>
      </w:r>
      <w:r w:rsidRPr="008D23E7">
        <w:rPr>
          <w:rFonts w:ascii="Times New Roman" w:hAnsi="Times New Roman" w:cs="Times New Roman"/>
        </w:rPr>
        <w:t xml:space="preserve"> value of _______ or at</w:t>
      </w:r>
      <w:r w:rsidRPr="008D23E7">
        <w:rPr>
          <w:rFonts w:ascii="Times New Roman" w:hAnsi="Times New Roman" w:cs="Times New Roman"/>
          <w:i/>
        </w:rPr>
        <w:t xml:space="preserve"> t </w:t>
      </w:r>
      <w:r w:rsidRPr="008D23E7">
        <w:rPr>
          <w:rFonts w:ascii="Times New Roman" w:hAnsi="Times New Roman" w:cs="Times New Roman"/>
        </w:rPr>
        <w:t>value of ________.</w:t>
      </w:r>
    </w:p>
    <w:p w:rsidR="002056AF" w:rsidRPr="008D23E7" w:rsidRDefault="002056AF" w:rsidP="002056AF">
      <w:pPr>
        <w:pStyle w:val="BulletedList"/>
        <w:spacing w:line="240" w:lineRule="auto"/>
        <w:rPr>
          <w:rFonts w:ascii="Times New Roman" w:hAnsi="Times New Roman" w:cs="Times New Roman"/>
        </w:rPr>
      </w:pPr>
      <w:r w:rsidRPr="008D23E7">
        <w:rPr>
          <w:rFonts w:ascii="Times New Roman" w:hAnsi="Times New Roman" w:cs="Times New Roman"/>
        </w:rPr>
        <w:t xml:space="preserve">The center of the _____________ hypothesis distribution of sample means (or mean differences) </w:t>
      </w:r>
      <w:proofErr w:type="gramStart"/>
      <w:r w:rsidRPr="008D23E7">
        <w:rPr>
          <w:rFonts w:ascii="Times New Roman" w:hAnsi="Times New Roman" w:cs="Times New Roman"/>
        </w:rPr>
        <w:t>is estimated</w:t>
      </w:r>
      <w:proofErr w:type="gramEnd"/>
      <w:r w:rsidRPr="008D23E7">
        <w:rPr>
          <w:rFonts w:ascii="Times New Roman" w:hAnsi="Times New Roman" w:cs="Times New Roman"/>
        </w:rPr>
        <w:t xml:space="preserve"> from the sample mean (or sample mean difference) and cannot be known before data are collected.</w:t>
      </w:r>
    </w:p>
    <w:p w:rsidR="002056AF" w:rsidRPr="008D23E7" w:rsidRDefault="002056AF" w:rsidP="002056AF">
      <w:pPr>
        <w:pStyle w:val="BulletedList"/>
        <w:spacing w:line="240" w:lineRule="auto"/>
        <w:rPr>
          <w:rFonts w:ascii="Times New Roman" w:hAnsi="Times New Roman" w:cs="Times New Roman"/>
        </w:rPr>
      </w:pPr>
      <w:proofErr w:type="gramStart"/>
      <w:r w:rsidRPr="008D23E7">
        <w:rPr>
          <w:rFonts w:ascii="Times New Roman" w:hAnsi="Times New Roman" w:cs="Times New Roman"/>
        </w:rPr>
        <w:t>The probability of a _</w:t>
      </w:r>
      <w:r w:rsidRPr="008D23E7">
        <w:rPr>
          <w:rFonts w:ascii="Times New Roman" w:hAnsi="Times New Roman" w:cs="Times New Roman"/>
          <w:b/>
        </w:rPr>
        <w:t>_____________</w:t>
      </w:r>
      <w:r w:rsidRPr="008D23E7">
        <w:rPr>
          <w:rFonts w:ascii="Times New Roman" w:hAnsi="Times New Roman" w:cs="Times New Roman"/>
        </w:rPr>
        <w:t>_ is set by researchers</w:t>
      </w:r>
      <w:proofErr w:type="gramEnd"/>
      <w:r w:rsidRPr="008D23E7">
        <w:rPr>
          <w:rFonts w:ascii="Times New Roman" w:hAnsi="Times New Roman" w:cs="Times New Roman"/>
        </w:rPr>
        <w:t xml:space="preserve"> when they set the </w:t>
      </w:r>
      <w:r w:rsidRPr="008D23E7">
        <w:rPr>
          <w:rFonts w:ascii="Times New Roman" w:hAnsi="Times New Roman" w:cs="Times New Roman"/>
        </w:rPr>
        <w:sym w:font="Symbol" w:char="F061"/>
      </w:r>
      <w:r w:rsidRPr="008D23E7">
        <w:rPr>
          <w:rFonts w:ascii="Times New Roman" w:hAnsi="Times New Roman" w:cs="Times New Roman"/>
        </w:rPr>
        <w:t xml:space="preserve"> value.</w:t>
      </w:r>
    </w:p>
    <w:p w:rsidR="002056AF" w:rsidRPr="008D23E7" w:rsidRDefault="002056AF" w:rsidP="002056AF">
      <w:pPr>
        <w:pStyle w:val="BulletedList"/>
        <w:spacing w:line="240" w:lineRule="auto"/>
        <w:rPr>
          <w:rFonts w:ascii="Times New Roman" w:hAnsi="Times New Roman" w:cs="Times New Roman"/>
        </w:rPr>
      </w:pPr>
      <w:r w:rsidRPr="008D23E7">
        <w:rPr>
          <w:rFonts w:ascii="Times New Roman" w:hAnsi="Times New Roman" w:cs="Times New Roman"/>
        </w:rPr>
        <w:t>By building the null and research hypotheses distributions of sample means (or sample mean differences), we can quantify the probability of failing to reject a false null (i.e., _____</w:t>
      </w:r>
      <w:r w:rsidRPr="008D23E7">
        <w:rPr>
          <w:rFonts w:ascii="Times New Roman" w:hAnsi="Times New Roman" w:cs="Times New Roman"/>
          <w:b/>
        </w:rPr>
        <w:t xml:space="preserve"> _______</w:t>
      </w:r>
      <w:r w:rsidRPr="008D23E7">
        <w:rPr>
          <w:rFonts w:ascii="Times New Roman" w:hAnsi="Times New Roman" w:cs="Times New Roman"/>
        </w:rPr>
        <w:t>_) as well as the likelihood of rejecting a false null (i.e. _</w:t>
      </w:r>
      <w:r w:rsidRPr="008D23E7">
        <w:rPr>
          <w:rFonts w:ascii="Times New Roman" w:hAnsi="Times New Roman" w:cs="Times New Roman"/>
          <w:b/>
        </w:rPr>
        <w:t>___________</w:t>
      </w:r>
      <w:r w:rsidRPr="008D23E7">
        <w:rPr>
          <w:rFonts w:ascii="Times New Roman" w:hAnsi="Times New Roman" w:cs="Times New Roman"/>
        </w:rPr>
        <w:t>_).</w:t>
      </w:r>
    </w:p>
    <w:p w:rsidR="002056AF" w:rsidRPr="008D23E7" w:rsidRDefault="002056AF" w:rsidP="002056AF">
      <w:pPr>
        <w:pStyle w:val="BulletedList"/>
        <w:spacing w:line="240" w:lineRule="auto"/>
        <w:rPr>
          <w:rFonts w:ascii="Times New Roman" w:hAnsi="Times New Roman" w:cs="Times New Roman"/>
        </w:rPr>
      </w:pPr>
      <w:r w:rsidRPr="008D23E7">
        <w:rPr>
          <w:rFonts w:ascii="Times New Roman" w:hAnsi="Times New Roman" w:cs="Times New Roman"/>
        </w:rPr>
        <w:t>The _______________________ of</w:t>
      </w:r>
      <w:r w:rsidRPr="008D23E7">
        <w:rPr>
          <w:rFonts w:ascii="Times New Roman" w:hAnsi="Times New Roman" w:cs="Times New Roman"/>
          <w:i/>
        </w:rPr>
        <w:t xml:space="preserve"> t </w:t>
      </w:r>
      <w:r w:rsidRPr="008D23E7">
        <w:rPr>
          <w:rFonts w:ascii="Times New Roman" w:hAnsi="Times New Roman" w:cs="Times New Roman"/>
        </w:rPr>
        <w:t xml:space="preserve">or </w:t>
      </w:r>
      <w:r w:rsidRPr="008D23E7">
        <w:rPr>
          <w:rFonts w:ascii="Times New Roman" w:hAnsi="Times New Roman" w:cs="Times New Roman"/>
          <w:i/>
        </w:rPr>
        <w:t>z</w:t>
      </w:r>
      <w:r w:rsidRPr="008D23E7">
        <w:rPr>
          <w:rFonts w:ascii="Times New Roman" w:hAnsi="Times New Roman" w:cs="Times New Roman"/>
        </w:rPr>
        <w:t xml:space="preserve"> “cuts” likely values if the null is true from unlikely values if the null is true</w:t>
      </w:r>
      <w:proofErr w:type="gramStart"/>
      <w:r w:rsidRPr="008D23E7">
        <w:rPr>
          <w:rFonts w:ascii="Times New Roman" w:hAnsi="Times New Roman" w:cs="Times New Roman"/>
        </w:rPr>
        <w:t>;</w:t>
      </w:r>
      <w:proofErr w:type="gramEnd"/>
      <w:r w:rsidRPr="008D23E7">
        <w:rPr>
          <w:rFonts w:ascii="Times New Roman" w:hAnsi="Times New Roman" w:cs="Times New Roman"/>
        </w:rPr>
        <w:t xml:space="preserve"> if a statistic (e.g., </w:t>
      </w:r>
      <w:r w:rsidRPr="008D23E7">
        <w:rPr>
          <w:rFonts w:ascii="Times New Roman" w:hAnsi="Times New Roman" w:cs="Times New Roman"/>
          <w:i/>
        </w:rPr>
        <w:t>z</w:t>
      </w:r>
      <w:r w:rsidRPr="008D23E7">
        <w:rPr>
          <w:rFonts w:ascii="Times New Roman" w:hAnsi="Times New Roman" w:cs="Times New Roman"/>
        </w:rPr>
        <w:t xml:space="preserve"> value,</w:t>
      </w:r>
      <w:r w:rsidRPr="008D23E7">
        <w:rPr>
          <w:rFonts w:ascii="Times New Roman" w:hAnsi="Times New Roman" w:cs="Times New Roman"/>
          <w:i/>
        </w:rPr>
        <w:t xml:space="preserve"> t </w:t>
      </w:r>
      <w:r w:rsidRPr="008D23E7">
        <w:rPr>
          <w:rFonts w:ascii="Times New Roman" w:hAnsi="Times New Roman" w:cs="Times New Roman"/>
        </w:rPr>
        <w:t>value) is more extreme than this value, the null hypothesis is unlikely to be true.</w:t>
      </w:r>
    </w:p>
    <w:p w:rsidR="002056AF" w:rsidRPr="008D23E7" w:rsidRDefault="002056AF" w:rsidP="002056AF">
      <w:pPr>
        <w:pStyle w:val="BulletedList"/>
        <w:spacing w:line="240" w:lineRule="auto"/>
        <w:rPr>
          <w:rFonts w:ascii="Times New Roman" w:hAnsi="Times New Roman" w:cs="Times New Roman"/>
        </w:rPr>
      </w:pPr>
      <w:r w:rsidRPr="008D23E7">
        <w:rPr>
          <w:rFonts w:ascii="Times New Roman" w:hAnsi="Times New Roman" w:cs="Times New Roman"/>
        </w:rPr>
        <w:t xml:space="preserve">If the null </w:t>
      </w:r>
      <w:proofErr w:type="gramStart"/>
      <w:r w:rsidRPr="008D23E7">
        <w:rPr>
          <w:rFonts w:ascii="Times New Roman" w:hAnsi="Times New Roman" w:cs="Times New Roman"/>
        </w:rPr>
        <w:t>is rejected</w:t>
      </w:r>
      <w:proofErr w:type="gramEnd"/>
      <w:r w:rsidRPr="008D23E7">
        <w:rPr>
          <w:rFonts w:ascii="Times New Roman" w:hAnsi="Times New Roman" w:cs="Times New Roman"/>
        </w:rPr>
        <w:t>, the __________ hypothesis is considered likely to be true.</w:t>
      </w:r>
    </w:p>
    <w:p w:rsidR="002056AF" w:rsidRDefault="002056AF" w:rsidP="002056AF">
      <w:pPr>
        <w:pStyle w:val="BulletedList"/>
        <w:spacing w:line="240" w:lineRule="auto"/>
        <w:rPr>
          <w:rFonts w:ascii="Times New Roman" w:hAnsi="Times New Roman" w:cs="Times New Roman"/>
        </w:rPr>
      </w:pPr>
      <w:r w:rsidRPr="008D23E7">
        <w:rPr>
          <w:rFonts w:ascii="Times New Roman" w:hAnsi="Times New Roman" w:cs="Times New Roman"/>
        </w:rPr>
        <w:t xml:space="preserve">After a __________________________ is performed, researchers know </w:t>
      </w:r>
      <w:proofErr w:type="gramStart"/>
      <w:r w:rsidRPr="008D23E7">
        <w:rPr>
          <w:rFonts w:ascii="Times New Roman" w:hAnsi="Times New Roman" w:cs="Times New Roman"/>
        </w:rPr>
        <w:t>whether or not</w:t>
      </w:r>
      <w:proofErr w:type="gramEnd"/>
      <w:r w:rsidRPr="008D23E7">
        <w:rPr>
          <w:rFonts w:ascii="Times New Roman" w:hAnsi="Times New Roman" w:cs="Times New Roman"/>
        </w:rPr>
        <w:t xml:space="preserve"> the null is likely to be true. They do not know how effective the IV was at </w:t>
      </w:r>
      <w:proofErr w:type="gramStart"/>
      <w:r w:rsidRPr="008D23E7">
        <w:rPr>
          <w:rFonts w:ascii="Times New Roman" w:hAnsi="Times New Roman" w:cs="Times New Roman"/>
        </w:rPr>
        <w:t>impacting</w:t>
      </w:r>
      <w:proofErr w:type="gramEnd"/>
      <w:r w:rsidRPr="008D23E7">
        <w:rPr>
          <w:rFonts w:ascii="Times New Roman" w:hAnsi="Times New Roman" w:cs="Times New Roman"/>
        </w:rPr>
        <w:t xml:space="preserve"> the DV. To quantify the impact of the IV on the DV, researchers must compute a/an ______________________.</w:t>
      </w:r>
    </w:p>
    <w:p w:rsidR="002056AF" w:rsidRPr="008D23E7" w:rsidRDefault="002056AF" w:rsidP="002056AF">
      <w:pPr>
        <w:pStyle w:val="BulletedList"/>
        <w:numPr>
          <w:ilvl w:val="0"/>
          <w:numId w:val="0"/>
        </w:numPr>
        <w:spacing w:line="240" w:lineRule="auto"/>
        <w:ind w:left="1080"/>
        <w:rPr>
          <w:rFonts w:ascii="Times New Roman" w:hAnsi="Times New Roman" w:cs="Times New Roman"/>
        </w:rPr>
      </w:pPr>
    </w:p>
    <w:p w:rsidR="002056AF" w:rsidRDefault="002056AF" w:rsidP="002056AF">
      <w:pPr>
        <w:pStyle w:val="NL-OneSubLL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</w:t>
      </w:r>
    </w:p>
    <w:p w:rsidR="00627DB3" w:rsidRDefault="00627DB3" w:rsidP="002056AF">
      <w:pPr>
        <w:pStyle w:val="NL-OneSubLL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SEM for Study A =</w:t>
      </w:r>
    </w:p>
    <w:p w:rsidR="00627DB3" w:rsidRDefault="00627DB3" w:rsidP="00627DB3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SEM for Study B =</w:t>
      </w:r>
    </w:p>
    <w:p w:rsidR="00627DB3" w:rsidRDefault="00627DB3" w:rsidP="00627DB3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Your choice = _______</w:t>
      </w:r>
    </w:p>
    <w:p w:rsidR="00627DB3" w:rsidRDefault="00627DB3" w:rsidP="00627DB3">
      <w:pPr>
        <w:pStyle w:val="NL-OneSubLL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</w:t>
      </w:r>
    </w:p>
    <w:p w:rsidR="00627DB3" w:rsidRDefault="00627DB3" w:rsidP="00627DB3">
      <w:pPr>
        <w:pStyle w:val="NL-OneSubLL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</w:t>
      </w:r>
    </w:p>
    <w:p w:rsidR="00627DB3" w:rsidRDefault="00627DB3" w:rsidP="00627DB3">
      <w:pPr>
        <w:pStyle w:val="NL-OneSubLL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</w:t>
      </w:r>
    </w:p>
    <w:p w:rsidR="00627DB3" w:rsidRDefault="00627DB3" w:rsidP="00627DB3">
      <w:pPr>
        <w:pStyle w:val="NL-OneSubLL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</w:p>
    <w:p w:rsidR="00A74F55" w:rsidRPr="00A74F55" w:rsidRDefault="00A74F55" w:rsidP="00A74F55">
      <w:pPr>
        <w:pStyle w:val="NL-OneSubLL"/>
        <w:numPr>
          <w:ilvl w:val="0"/>
          <w:numId w:val="0"/>
        </w:numPr>
        <w:spacing w:after="0"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A74F55" w:rsidRPr="00FE06C7" w:rsidRDefault="00A74F55" w:rsidP="00A74F55">
      <w:pPr>
        <w:pStyle w:val="NL-OneSubLL"/>
        <w:numPr>
          <w:ilvl w:val="0"/>
          <w:numId w:val="0"/>
        </w:numPr>
        <w:spacing w:after="0" w:line="360" w:lineRule="auto"/>
        <w:ind w:left="360" w:hanging="360"/>
        <w:rPr>
          <w:rFonts w:cstheme="minorHAnsi"/>
        </w:rPr>
      </w:pPr>
    </w:p>
    <w:sectPr w:rsidR="00A74F55" w:rsidRPr="00FE06C7" w:rsidSect="002767A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E4536"/>
    <w:multiLevelType w:val="hybridMultilevel"/>
    <w:tmpl w:val="3D1E2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E527B"/>
    <w:multiLevelType w:val="hybridMultilevel"/>
    <w:tmpl w:val="607606F6"/>
    <w:styleLink w:val="hwlist9"/>
    <w:lvl w:ilvl="0" w:tplc="BBFEA64C">
      <w:start w:val="1"/>
      <w:numFmt w:val="bullet"/>
      <w:pStyle w:val="Bulleted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6B602A"/>
    <w:multiLevelType w:val="hybridMultilevel"/>
    <w:tmpl w:val="2846656E"/>
    <w:styleLink w:val="hw19"/>
    <w:lvl w:ilvl="0" w:tplc="B2888420">
      <w:start w:val="1"/>
      <w:numFmt w:val="lowerLetter"/>
      <w:pStyle w:val="Readingquestionoptions"/>
      <w:lvlText w:val="%1."/>
      <w:lvlJc w:val="left"/>
      <w:pPr>
        <w:ind w:left="28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25E749F2"/>
    <w:multiLevelType w:val="hybridMultilevel"/>
    <w:tmpl w:val="4F002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75C87"/>
    <w:multiLevelType w:val="multilevel"/>
    <w:tmpl w:val="D4F2C8B8"/>
    <w:styleLink w:val="hw14"/>
    <w:lvl w:ilvl="0">
      <w:start w:val="1"/>
      <w:numFmt w:val="decimal"/>
      <w:pStyle w:val="Nl-o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L-OneSubL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 w:tentative="1">
      <w:start w:val="1"/>
      <w:numFmt w:val="decimal"/>
      <w:lvlText w:val="%4."/>
      <w:lvlJc w:val="left"/>
      <w:pPr>
        <w:ind w:left="1800" w:hanging="360"/>
      </w:pPr>
    </w:lvl>
    <w:lvl w:ilvl="4" w:tentative="1">
      <w:start w:val="1"/>
      <w:numFmt w:val="lowerLetter"/>
      <w:lvlText w:val="%5."/>
      <w:lvlJc w:val="left"/>
      <w:pPr>
        <w:ind w:left="2520" w:hanging="360"/>
      </w:pPr>
    </w:lvl>
    <w:lvl w:ilvl="5" w:tentative="1">
      <w:start w:val="1"/>
      <w:numFmt w:val="lowerRoman"/>
      <w:lvlText w:val="%6."/>
      <w:lvlJc w:val="right"/>
      <w:pPr>
        <w:ind w:left="3240" w:hanging="180"/>
      </w:pPr>
    </w:lvl>
    <w:lvl w:ilvl="6" w:tentative="1">
      <w:start w:val="1"/>
      <w:numFmt w:val="decimal"/>
      <w:lvlText w:val="%7."/>
      <w:lvlJc w:val="left"/>
      <w:pPr>
        <w:ind w:left="3960" w:hanging="360"/>
      </w:pPr>
    </w:lvl>
    <w:lvl w:ilvl="7" w:tentative="1">
      <w:start w:val="1"/>
      <w:numFmt w:val="lowerLetter"/>
      <w:lvlText w:val="%8."/>
      <w:lvlJc w:val="left"/>
      <w:pPr>
        <w:ind w:left="4680" w:hanging="360"/>
      </w:pPr>
    </w:lvl>
    <w:lvl w:ilvl="8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30672C46"/>
    <w:multiLevelType w:val="hybridMultilevel"/>
    <w:tmpl w:val="67A8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74784"/>
    <w:multiLevelType w:val="hybridMultilevel"/>
    <w:tmpl w:val="26E0B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8784E"/>
    <w:multiLevelType w:val="hybridMultilevel"/>
    <w:tmpl w:val="50BA8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55CB7"/>
    <w:multiLevelType w:val="multilevel"/>
    <w:tmpl w:val="A3687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5C6E9E"/>
    <w:multiLevelType w:val="hybridMultilevel"/>
    <w:tmpl w:val="05E803BC"/>
    <w:lvl w:ilvl="0" w:tplc="AA341456">
      <w:start w:val="1"/>
      <w:numFmt w:val="decimal"/>
      <w:pStyle w:val="rq5"/>
      <w:lvlText w:val="Reading Question %1.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D4C308B"/>
    <w:multiLevelType w:val="hybridMultilevel"/>
    <w:tmpl w:val="951A6DAE"/>
    <w:lvl w:ilvl="0" w:tplc="80108B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1" w15:restartNumberingAfterBreak="0">
    <w:nsid w:val="5C340CF2"/>
    <w:multiLevelType w:val="hybridMultilevel"/>
    <w:tmpl w:val="4B9880FA"/>
    <w:lvl w:ilvl="0" w:tplc="79729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B76CA3"/>
    <w:multiLevelType w:val="hybridMultilevel"/>
    <w:tmpl w:val="6F989918"/>
    <w:lvl w:ilvl="0" w:tplc="85C08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CF6639"/>
    <w:multiLevelType w:val="multilevel"/>
    <w:tmpl w:val="CDFA907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F52E3"/>
    <w:multiLevelType w:val="hybridMultilevel"/>
    <w:tmpl w:val="F462D7D6"/>
    <w:lvl w:ilvl="0" w:tplc="C2F49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6A7C65"/>
    <w:multiLevelType w:val="hybridMultilevel"/>
    <w:tmpl w:val="C6D0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4"/>
  </w:num>
  <w:num w:numId="4">
    <w:abstractNumId w:val="13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0">
    <w:abstractNumId w:val="10"/>
  </w:num>
  <w:num w:numId="11">
    <w:abstractNumId w:val="12"/>
  </w:num>
  <w:num w:numId="12">
    <w:abstractNumId w:val="9"/>
  </w:num>
  <w:num w:numId="13">
    <w:abstractNumId w:val="11"/>
  </w:num>
  <w:num w:numId="14">
    <w:abstractNumId w:val="4"/>
    <w:lvlOverride w:ilvl="0">
      <w:lvl w:ilvl="0">
        <w:start w:val="1"/>
        <w:numFmt w:val="decimal"/>
        <w:pStyle w:val="Nl-on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pStyle w:val="NL-OneSubLL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4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33"/>
    <w:rsid w:val="00002AF1"/>
    <w:rsid w:val="000A605A"/>
    <w:rsid w:val="001701D7"/>
    <w:rsid w:val="00171BDD"/>
    <w:rsid w:val="001E00D0"/>
    <w:rsid w:val="002056AF"/>
    <w:rsid w:val="002767A4"/>
    <w:rsid w:val="002866ED"/>
    <w:rsid w:val="003415D3"/>
    <w:rsid w:val="003D2373"/>
    <w:rsid w:val="003E266C"/>
    <w:rsid w:val="00421192"/>
    <w:rsid w:val="00432461"/>
    <w:rsid w:val="00542AEF"/>
    <w:rsid w:val="00585A33"/>
    <w:rsid w:val="00602D36"/>
    <w:rsid w:val="00627DB3"/>
    <w:rsid w:val="006772F2"/>
    <w:rsid w:val="00802A0B"/>
    <w:rsid w:val="00873C8D"/>
    <w:rsid w:val="008F70F8"/>
    <w:rsid w:val="00974070"/>
    <w:rsid w:val="00984DA7"/>
    <w:rsid w:val="00A74F55"/>
    <w:rsid w:val="00AE02F2"/>
    <w:rsid w:val="00B207CA"/>
    <w:rsid w:val="00B3632E"/>
    <w:rsid w:val="00C04058"/>
    <w:rsid w:val="00C37109"/>
    <w:rsid w:val="00C677BA"/>
    <w:rsid w:val="00C93BCE"/>
    <w:rsid w:val="00CC6660"/>
    <w:rsid w:val="00D16F6B"/>
    <w:rsid w:val="00D730F6"/>
    <w:rsid w:val="00E55F14"/>
    <w:rsid w:val="00E61843"/>
    <w:rsid w:val="00FE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AE203"/>
  <w15:chartTrackingRefBased/>
  <w15:docId w15:val="{48F0A08B-D1B9-4B28-A7CA-50154919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A33"/>
  </w:style>
  <w:style w:type="paragraph" w:styleId="Heading2">
    <w:name w:val="heading 2"/>
    <w:basedOn w:val="Normal"/>
    <w:next w:val="Normal"/>
    <w:link w:val="Heading2Char"/>
    <w:uiPriority w:val="99"/>
    <w:qFormat/>
    <w:rsid w:val="00C37109"/>
    <w:pPr>
      <w:spacing w:before="200" w:line="271" w:lineRule="auto"/>
      <w:outlineLvl w:val="1"/>
    </w:pPr>
    <w:rPr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A33"/>
    <w:pPr>
      <w:ind w:left="720"/>
      <w:contextualSpacing/>
    </w:pPr>
  </w:style>
  <w:style w:type="numbering" w:customStyle="1" w:styleId="hw14">
    <w:name w:val="hw14"/>
    <w:basedOn w:val="NoList"/>
    <w:uiPriority w:val="99"/>
    <w:rsid w:val="00542AEF"/>
    <w:pPr>
      <w:numPr>
        <w:numId w:val="3"/>
      </w:numPr>
    </w:pPr>
  </w:style>
  <w:style w:type="paragraph" w:customStyle="1" w:styleId="Nl-one">
    <w:name w:val="Nl-one"/>
    <w:basedOn w:val="Normal"/>
    <w:qFormat/>
    <w:rsid w:val="00542AEF"/>
    <w:pPr>
      <w:numPr>
        <w:numId w:val="3"/>
      </w:numPr>
      <w:spacing w:after="240" w:line="240" w:lineRule="auto"/>
    </w:pPr>
    <w:rPr>
      <w:rFonts w:ascii="Garamond" w:eastAsiaTheme="majorEastAsia" w:hAnsi="Garamond" w:cstheme="majorBidi"/>
      <w:spacing w:val="5"/>
      <w:sz w:val="24"/>
      <w:szCs w:val="40"/>
    </w:rPr>
  </w:style>
  <w:style w:type="paragraph" w:customStyle="1" w:styleId="NL-OneSubLL">
    <w:name w:val="NL-One Sub LL"/>
    <w:basedOn w:val="ListParagraph"/>
    <w:qFormat/>
    <w:rsid w:val="00542AEF"/>
    <w:pPr>
      <w:numPr>
        <w:ilvl w:val="1"/>
        <w:numId w:val="3"/>
      </w:numPr>
      <w:spacing w:after="60" w:line="240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Text">
    <w:name w:val="Table Text"/>
    <w:basedOn w:val="Normal"/>
    <w:qFormat/>
    <w:rsid w:val="00974070"/>
    <w:pPr>
      <w:keepNext/>
      <w:keepLines/>
      <w:spacing w:after="120" w:line="276" w:lineRule="auto"/>
    </w:pPr>
    <w:rPr>
      <w:rFonts w:ascii="Garamond" w:eastAsia="Times New Roman" w:hAnsi="Garamond" w:cs="Times New Roman"/>
      <w:sz w:val="24"/>
      <w:szCs w:val="24"/>
    </w:rPr>
  </w:style>
  <w:style w:type="paragraph" w:customStyle="1" w:styleId="TableColumnHead">
    <w:name w:val="Table Column Head"/>
    <w:basedOn w:val="TableText"/>
    <w:qFormat/>
    <w:rsid w:val="00974070"/>
    <w:rPr>
      <w:b/>
    </w:rPr>
  </w:style>
  <w:style w:type="paragraph" w:customStyle="1" w:styleId="Unnumberedlist">
    <w:name w:val="Unnumbered list"/>
    <w:basedOn w:val="Normal"/>
    <w:qFormat/>
    <w:rsid w:val="000A605A"/>
    <w:pPr>
      <w:spacing w:after="0" w:line="240" w:lineRule="auto"/>
      <w:ind w:left="360" w:firstLine="360"/>
    </w:pPr>
    <w:rPr>
      <w:rFonts w:ascii="Garamond" w:eastAsia="Times New Roman" w:hAnsi="Garamond" w:cs="Times New Roman"/>
      <w:sz w:val="24"/>
      <w:szCs w:val="24"/>
    </w:rPr>
  </w:style>
  <w:style w:type="paragraph" w:customStyle="1" w:styleId="spssformat">
    <w:name w:val="spss format"/>
    <w:basedOn w:val="Normal"/>
    <w:link w:val="spssformatChar"/>
    <w:qFormat/>
    <w:rsid w:val="00432461"/>
    <w:pPr>
      <w:jc w:val="center"/>
    </w:pPr>
    <w:rPr>
      <w:rFonts w:ascii="Garamond" w:hAnsi="Garamond"/>
      <w:b/>
      <w:smallCaps/>
      <w:sz w:val="28"/>
      <w:szCs w:val="28"/>
    </w:rPr>
  </w:style>
  <w:style w:type="character" w:customStyle="1" w:styleId="spssformatChar">
    <w:name w:val="spss format Char"/>
    <w:basedOn w:val="DefaultParagraphFont"/>
    <w:link w:val="spssformat"/>
    <w:rsid w:val="00432461"/>
    <w:rPr>
      <w:rFonts w:ascii="Garamond" w:hAnsi="Garamond"/>
      <w:b/>
      <w:smallCaps/>
      <w:sz w:val="28"/>
      <w:szCs w:val="28"/>
    </w:rPr>
  </w:style>
  <w:style w:type="paragraph" w:customStyle="1" w:styleId="Readingquestionoptions">
    <w:name w:val="Reading question options"/>
    <w:basedOn w:val="Normal"/>
    <w:qFormat/>
    <w:rsid w:val="00432461"/>
    <w:pPr>
      <w:keepNext/>
      <w:keepLines/>
      <w:numPr>
        <w:numId w:val="8"/>
      </w:numPr>
    </w:pPr>
    <w:rPr>
      <w:rFonts w:cs="Arial"/>
      <w:color w:val="000000"/>
      <w:szCs w:val="20"/>
    </w:rPr>
  </w:style>
  <w:style w:type="numbering" w:customStyle="1" w:styleId="hw19">
    <w:name w:val="hw19"/>
    <w:basedOn w:val="NoList"/>
    <w:uiPriority w:val="99"/>
    <w:rsid w:val="00432461"/>
    <w:pPr>
      <w:numPr>
        <w:numId w:val="8"/>
      </w:numPr>
    </w:pPr>
  </w:style>
  <w:style w:type="paragraph" w:customStyle="1" w:styleId="ListStyle1">
    <w:name w:val="List Style1"/>
    <w:basedOn w:val="Normal"/>
    <w:qFormat/>
    <w:rsid w:val="003D2373"/>
    <w:pPr>
      <w:spacing w:after="0"/>
      <w:ind w:left="720" w:firstLine="360"/>
    </w:pPr>
    <w:rPr>
      <w:rFonts w:ascii="Calibri" w:eastAsiaTheme="majorEastAsia" w:hAnsi="Calibri" w:cstheme="majorBidi"/>
      <w:spacing w:val="5"/>
      <w:szCs w:val="24"/>
    </w:rPr>
  </w:style>
  <w:style w:type="paragraph" w:customStyle="1" w:styleId="Equation">
    <w:name w:val="Equation"/>
    <w:basedOn w:val="Normal"/>
    <w:qFormat/>
    <w:rsid w:val="003D2373"/>
    <w:pPr>
      <w:spacing w:before="120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5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37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9"/>
    <w:rsid w:val="00C37109"/>
    <w:rPr>
      <w:smallCaps/>
      <w:sz w:val="28"/>
      <w:szCs w:val="28"/>
    </w:rPr>
  </w:style>
  <w:style w:type="paragraph" w:customStyle="1" w:styleId="rq5">
    <w:name w:val="rq5"/>
    <w:basedOn w:val="Index1"/>
    <w:qFormat/>
    <w:rsid w:val="00C37109"/>
    <w:pPr>
      <w:numPr>
        <w:numId w:val="12"/>
      </w:numPr>
      <w:spacing w:after="160" w:line="259" w:lineRule="auto"/>
      <w:ind w:left="360"/>
    </w:pPr>
    <w:rPr>
      <w:color w:val="00000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37109"/>
    <w:pPr>
      <w:spacing w:after="0" w:line="240" w:lineRule="auto"/>
      <w:ind w:left="220" w:hanging="220"/>
    </w:pPr>
  </w:style>
  <w:style w:type="paragraph" w:customStyle="1" w:styleId="Nlsublist">
    <w:name w:val="Nl sub list"/>
    <w:basedOn w:val="Nl-one"/>
    <w:qFormat/>
    <w:rsid w:val="00A74F55"/>
    <w:pPr>
      <w:numPr>
        <w:numId w:val="0"/>
      </w:numPr>
      <w:spacing w:after="0"/>
      <w:ind w:left="720"/>
    </w:pPr>
  </w:style>
  <w:style w:type="numbering" w:customStyle="1" w:styleId="hwlist9">
    <w:name w:val="hw list9"/>
    <w:uiPriority w:val="99"/>
    <w:rsid w:val="002056AF"/>
    <w:pPr>
      <w:numPr>
        <w:numId w:val="16"/>
      </w:numPr>
    </w:pPr>
  </w:style>
  <w:style w:type="paragraph" w:customStyle="1" w:styleId="BulletedList">
    <w:name w:val="Bulleted List"/>
    <w:basedOn w:val="Normal"/>
    <w:qFormat/>
    <w:rsid w:val="002056AF"/>
    <w:pPr>
      <w:numPr>
        <w:numId w:val="16"/>
      </w:numPr>
      <w:spacing w:after="0" w:line="276" w:lineRule="auto"/>
    </w:pPr>
    <w:rPr>
      <w:rFonts w:ascii="Garamond" w:eastAsia="Times New Roman" w:hAnsi="Garamond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Valparaiso University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Winquist</dc:creator>
  <cp:keywords/>
  <dc:description/>
  <cp:lastModifiedBy>valpo</cp:lastModifiedBy>
  <cp:revision>4</cp:revision>
  <cp:lastPrinted>2017-10-03T12:31:00Z</cp:lastPrinted>
  <dcterms:created xsi:type="dcterms:W3CDTF">2017-10-03T12:35:00Z</dcterms:created>
  <dcterms:modified xsi:type="dcterms:W3CDTF">2017-10-03T15:39:00Z</dcterms:modified>
</cp:coreProperties>
</file>